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Party.Immortality.nz – Party Rules and Constitution</w:t>
      </w:r>
    </w:p>
    <w:p>
      <w:pPr>
        <w:pStyle w:val="Heading2"/>
      </w:pPr>
      <w:r>
        <w:t>1. Name</w:t>
      </w:r>
    </w:p>
    <w:p>
      <w:r>
        <w:t>1.1 The name of the party is “Party.Immortality.nz” (“the Party”).</w:t>
      </w:r>
    </w:p>
    <w:p>
      <w:pPr>
        <w:pStyle w:val="Heading2"/>
      </w:pPr>
      <w:r>
        <w:t>2. Purpose and Aims</w:t>
      </w:r>
    </w:p>
    <w:p>
      <w:r>
        <w:t>2.1 The Party has a single overriding purpose: to advocate for, and work towards, dedicating at least one per cent (1%) of New Zealand’s gross domestic product (GDP) to scientific research into extending healthy human lifespan and ultimately achieving biological human immortality (“immortality research”).</w:t>
      </w:r>
    </w:p>
    <w:p>
      <w:r>
        <w:t>2.2 In support of this purpose, the Party may promote public policies, legislation, funding programmes, and international cooperation that advance immortality research and its safe, equitable application.</w:t>
      </w:r>
    </w:p>
    <w:p>
      <w:pPr>
        <w:pStyle w:val="Heading2"/>
      </w:pPr>
      <w:r>
        <w:t>3. Membership</w:t>
      </w:r>
    </w:p>
    <w:p>
      <w:r>
        <w:t>3.1 Any natural person who:</w:t>
      </w:r>
    </w:p>
    <w:p>
      <w:r>
        <w:t>(a) is resident in New Zealand and is eligible to enrol as an elector under New Zealand law; and</w:t>
      </w:r>
    </w:p>
    <w:p>
      <w:r>
        <w:t>(b) agrees with the Party’s purpose and these Rules,</w:t>
      </w:r>
    </w:p>
    <w:p>
      <w:r>
        <w:t>may apply to become a member.</w:t>
      </w:r>
    </w:p>
    <w:p/>
    <w:p>
      <w:r>
        <w:t>3.2 Applications for membership must be made on the Party’s membership form (which may be electronic) and must include the member’s full name, residential street address, and contact details, and a signed declaration that they are eligible to enrol as an elector.</w:t>
      </w:r>
    </w:p>
    <w:p/>
    <w:p>
      <w:r>
        <w:t>3.3 Membership takes effect when the Party has:</w:t>
      </w:r>
    </w:p>
    <w:p>
      <w:r>
        <w:t>(a) received a correctly completed and signed membership form; and</w:t>
      </w:r>
    </w:p>
    <w:p>
      <w:r>
        <w:t>(b) received the membership fee referred to in clause 4.</w:t>
      </w:r>
    </w:p>
    <w:p/>
    <w:p>
      <w:r>
        <w:t>3.4 A member may resign at any time by notice (including electronic notice) to the Party.</w:t>
      </w:r>
    </w:p>
    <w:p/>
    <w:p>
      <w:r>
        <w:t>3.5 The Party Leader may, after giving the member an opportunity to comment, cancel a person’s membership if the member has seriously breached these Rules or has brought the Party into serious disrepute.</w:t>
      </w:r>
    </w:p>
    <w:p>
      <w:pPr>
        <w:pStyle w:val="Heading2"/>
      </w:pPr>
      <w:r>
        <w:t>4. Membership fees</w:t>
      </w:r>
    </w:p>
    <w:p>
      <w:r>
        <w:t>4.1 The membership fee is NZ$1 (one New Zealand dollar) for each membership period.</w:t>
      </w:r>
    </w:p>
    <w:p/>
    <w:p>
      <w:r>
        <w:t>4.2 The membership period is three years from the date the member joins, or from the date the member last renewed their membership.</w:t>
      </w:r>
    </w:p>
    <w:p/>
    <w:p>
      <w:r>
        <w:t>4.3 Each member has an obligation to pay the membership fee at intervals of not more than three years in order to remain a current financial member of the Party.</w:t>
      </w:r>
    </w:p>
    <w:p/>
    <w:p>
      <w:r>
        <w:t>4.4 Membership fees may be collected and processed by Immortality Ltd acting as an agent of the Party. All such fees must be recorded as Party membership income and held for the benefit of the Party.</w:t>
      </w:r>
    </w:p>
    <w:p/>
    <w:p>
      <w:r>
        <w:t>4.5 The Party Leader may recommend changes to the membership fee or membership period. Any change takes effect when notified to members and recorded in an updated version of these Rules.</w:t>
      </w:r>
    </w:p>
    <w:p>
      <w:pPr>
        <w:pStyle w:val="Heading2"/>
      </w:pPr>
      <w:r>
        <w:t>5. Governance and officers</w:t>
      </w:r>
    </w:p>
    <w:p>
      <w:r>
        <w:t>5.1 The founding Party Leader is Maxim Mikhisor, who is responsible for the overall political direction and strategy of the Party.</w:t>
      </w:r>
    </w:p>
    <w:p/>
    <w:p>
      <w:r>
        <w:t>5.2 The Party must at all times have a Party Secretary who is ordinarily resident in New Zealand. The Party Secretary is responsible for:</w:t>
      </w:r>
    </w:p>
    <w:p>
      <w:r>
        <w:t>(a) keeping the Party’s records, including the membership register;</w:t>
      </w:r>
    </w:p>
    <w:p>
      <w:r>
        <w:t>(b) receiving and holding Party notices; and</w:t>
      </w:r>
    </w:p>
    <w:p>
      <w:r>
        <w:t>(c) acting as the main contact person for the Electoral Commission.</w:t>
      </w:r>
    </w:p>
    <w:p/>
    <w:p>
      <w:r>
        <w:t>5.3 The initial Party Secretary is Maxim Mikhisor.</w:t>
      </w:r>
    </w:p>
    <w:p/>
    <w:p>
      <w:r>
        <w:t>5.4 The Party Leader may appoint, replace, or remove the Party Secretary by written notice, provided that the appointee agrees in writing to act.</w:t>
      </w:r>
    </w:p>
    <w:p/>
    <w:p>
      <w:r>
        <w:t>5.5 The Party Leader may establish additional officer roles or committees (for example, a finance officer or a policy committee) and may appoint and remove people to and from those roles.</w:t>
      </w:r>
    </w:p>
    <w:p>
      <w:pPr>
        <w:pStyle w:val="Heading2"/>
      </w:pPr>
      <w:r>
        <w:t>6. Decision-making</w:t>
      </w:r>
    </w:p>
    <w:p>
      <w:r>
        <w:t>6.1 Day-to-day decisions about the Party’s activities are made by the Party Leader, after consulting the Party Secretary and any relevant officers.</w:t>
      </w:r>
    </w:p>
    <w:p/>
    <w:p>
      <w:r>
        <w:t>6.2 The Party Leader must have regard to the views of members, which may be obtained by email, online meetings, or other simple consultation methods.</w:t>
      </w:r>
    </w:p>
    <w:p>
      <w:pPr>
        <w:pStyle w:val="Heading2"/>
      </w:pPr>
      <w:r>
        <w:t>7. Candidate selection rules</w:t>
      </w:r>
    </w:p>
    <w:p>
      <w:r>
        <w:t>7.1 Only current financial members of the Party who are eligible to be elected as members of Parliament may be considered as Party candidates.</w:t>
      </w:r>
    </w:p>
    <w:p/>
    <w:p>
      <w:r>
        <w:t>7.2 The Party Leader will call for expressions of interest from members who wish to stand as electorate candidates or list candidates.</w:t>
      </w:r>
    </w:p>
    <w:p/>
    <w:p>
      <w:r>
        <w:t>7.3 The Party Leader, after consulting the Party Secretary and any other officers they consider appropriate, will decide which members are to be nominated as electorate candidates and which members are to be placed on any Party list, and the order of that list.</w:t>
      </w:r>
    </w:p>
    <w:p/>
    <w:p>
      <w:r>
        <w:t>7.4 In making candidate selection decisions, the Party Leader must:</w:t>
      </w:r>
    </w:p>
    <w:p>
      <w:r>
        <w:t>(a) consider the the skills, experience, and commitment of potential candidates; and</w:t>
      </w:r>
    </w:p>
    <w:p>
      <w:r>
        <w:t>(b) act in good faith and in a manner that is consistent with the Party’s purpose and these Rules.</w:t>
      </w:r>
    </w:p>
    <w:p/>
    <w:p>
      <w:r>
        <w:t>7.5 The Party may review and update its candidate selection rules from time to time, provided that any changes are recorded in an updated version of these Rules.</w:t>
      </w:r>
    </w:p>
    <w:p>
      <w:pPr>
        <w:pStyle w:val="Heading2"/>
      </w:pPr>
      <w:r>
        <w:t>8. Membership register and records</w:t>
      </w:r>
    </w:p>
    <w:p>
      <w:r>
        <w:t>8.1 The Party Secretary must keep an up-to-date membership register that records, for each member:</w:t>
      </w:r>
    </w:p>
    <w:p>
      <w:r>
        <w:t>(a) full name;</w:t>
      </w:r>
    </w:p>
    <w:p>
      <w:r>
        <w:t>(b) residential street address;</w:t>
      </w:r>
    </w:p>
    <w:p>
      <w:r>
        <w:t>(c) contact details;</w:t>
      </w:r>
    </w:p>
    <w:p>
      <w:r>
        <w:t>(d) date of joining and each renewal date; and</w:t>
      </w:r>
    </w:p>
    <w:p>
      <w:r>
        <w:t>(e) membership fee payments.</w:t>
      </w:r>
    </w:p>
    <w:p/>
    <w:p>
      <w:r>
        <w:t>8.2 The Party must keep sufficient records to demonstrate that it has the required number of current financial members for registration as a political party under the Electoral Act 1993, if and when it seeks registration.</w:t>
      </w:r>
    </w:p>
    <w:p>
      <w:pPr>
        <w:pStyle w:val="Heading2"/>
      </w:pPr>
      <w:r>
        <w:t>9. Finances</w:t>
      </w:r>
    </w:p>
    <w:p>
      <w:r>
        <w:t>9.1 The Party may raise money from membership fees, donations, and other lawful sources.</w:t>
      </w:r>
    </w:p>
    <w:p/>
    <w:p>
      <w:r>
        <w:t>9.2 All Party funds must be used only to advance the Party’s purpose and to meet its lawful obligations.</w:t>
      </w:r>
    </w:p>
    <w:p/>
    <w:p>
      <w:r>
        <w:t>9.3 The Party’s financial records must be sufficient to meet any requirements that apply to registered political parties under New Zealand law, if and when the Party becomes registered.</w:t>
      </w:r>
    </w:p>
    <w:p>
      <w:pPr>
        <w:pStyle w:val="Heading2"/>
      </w:pPr>
      <w:r>
        <w:t>10. Privacy</w:t>
      </w:r>
    </w:p>
    <w:p>
      <w:r>
        <w:t>10.1 The Party will comply with New Zealand privacy law in relation to all personal information about members and supporters.</w:t>
      </w:r>
    </w:p>
    <w:p/>
    <w:p>
      <w:r>
        <w:t>10.2 Member information will be used only for Party purposes and for any disclosure required by law, including disclosure to the Electoral Commission in connection with Party registration and electoral law obligations.</w:t>
      </w:r>
    </w:p>
    <w:p>
      <w:pPr>
        <w:pStyle w:val="Heading2"/>
      </w:pPr>
      <w:r>
        <w:t>11. Amendment of Rules</w:t>
      </w:r>
    </w:p>
    <w:p>
      <w:r>
        <w:t>11.1 The Party Leader may propose amendments to these Rules.</w:t>
      </w:r>
    </w:p>
    <w:p/>
    <w:p>
      <w:r>
        <w:t>11.2 Amendments take effect when the updated Rules are signed or otherwise approved by the Party Leader and notified to members (for example, by publication on the Party’s website or by email).</w:t>
      </w:r>
    </w:p>
    <w:p>
      <w:pPr>
        <w:pStyle w:val="Heading2"/>
      </w:pPr>
      <w:r>
        <w:t>12. Winding up</w:t>
      </w:r>
    </w:p>
    <w:p>
      <w:r>
        <w:t>12.1 The Party Leader may decide to wind up the Party if it is no longer practicable for the Party to operate.</w:t>
      </w:r>
    </w:p>
    <w:p/>
    <w:p>
      <w:r>
        <w:t>12.2 On winding up, after payment of all debts and liabilities, any remaining Party funds must be applied to one or more non-profit organisations in New Zealand that support scientific research into extending healthy human lifespan and immortality research, as determined by the Party Leader.</w:t>
      </w:r>
    </w:p>
    <w:p/>
    <w:p>
      <w:r>
        <w:t>12.3 No part of any surplus may be distributed directly to any individual member.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